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0609A7" w:rsidRPr="000609A7" w14:paraId="1ABF6567" w14:textId="77777777" w:rsidTr="000609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4AA598" w14:textId="71715BA2" w:rsidR="000609A7" w:rsidRPr="000609A7" w:rsidRDefault="000609A7" w:rsidP="000609A7">
            <w:pPr>
              <w:rPr>
                <w:rFonts w:ascii="Montserrat" w:eastAsia="Times New Roman" w:hAnsi="Montserrat" w:cs="Times New Roman"/>
                <w:color w:val="595959"/>
                <w:sz w:val="44"/>
                <w:szCs w:val="44"/>
                <w:lang w:val="en-ZA" w:eastAsia="en-GB"/>
              </w:rPr>
            </w:pPr>
            <w:r w:rsidRPr="000609A7">
              <w:rPr>
                <w:rFonts w:ascii="Montserrat" w:eastAsia="Times New Roman" w:hAnsi="Montserrat" w:cs="Times New Roman"/>
                <w:noProof/>
                <w:color w:val="0000FF"/>
                <w:sz w:val="44"/>
                <w:szCs w:val="44"/>
                <w:lang w:val="en-ZA" w:eastAsia="en-GB"/>
              </w:rPr>
              <w:drawing>
                <wp:inline distT="0" distB="0" distL="0" distR="0" wp14:anchorId="4FE14616" wp14:editId="188CED1E">
                  <wp:extent cx="5727700" cy="3096260"/>
                  <wp:effectExtent l="0" t="0" r="0" b="2540"/>
                  <wp:docPr id="1" name="Picture 1" descr="The Drama Factory, Stran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Drama Factory, Stran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30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A7" w:rsidRPr="000609A7" w14:paraId="4D55C6D1" w14:textId="77777777" w:rsidTr="000609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1E833" w14:textId="77777777" w:rsidR="000609A7" w:rsidRPr="000609A7" w:rsidRDefault="000609A7" w:rsidP="000609A7">
            <w:pPr>
              <w:jc w:val="center"/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</w:pPr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 xml:space="preserve">10 </w:t>
            </w:r>
            <w:proofErr w:type="spellStart"/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>Comprop</w:t>
            </w:r>
            <w:proofErr w:type="spellEnd"/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 xml:space="preserve"> </w:t>
            </w:r>
            <w:proofErr w:type="spellStart"/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>Sq</w:t>
            </w:r>
            <w:proofErr w:type="spellEnd"/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 xml:space="preserve">, Henry Vos Close, </w:t>
            </w:r>
            <w:proofErr w:type="spellStart"/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>Asla</w:t>
            </w:r>
            <w:proofErr w:type="spellEnd"/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 xml:space="preserve"> Business Park, Strand, Cape Town</w:t>
            </w:r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br/>
            </w:r>
            <w:hyperlink r:id="rId6" w:history="1">
              <w:r w:rsidRPr="000609A7">
                <w:rPr>
                  <w:rFonts w:ascii="Montserrat" w:eastAsia="Times New Roman" w:hAnsi="Montserrat" w:cs="Times New Roman"/>
                  <w:i/>
                  <w:iCs/>
                  <w:color w:val="0000FF"/>
                  <w:sz w:val="32"/>
                  <w:szCs w:val="32"/>
                  <w:u w:val="single"/>
                  <w:lang w:val="en-ZA" w:eastAsia="en-GB"/>
                </w:rPr>
                <w:t>www.thedramafactory.co.za</w:t>
              </w:r>
            </w:hyperlink>
            <w:r w:rsidRPr="000609A7">
              <w:rPr>
                <w:rFonts w:ascii="Montserrat" w:eastAsia="Times New Roman" w:hAnsi="Montserrat" w:cs="Times New Roman"/>
                <w:i/>
                <w:iCs/>
                <w:color w:val="595959"/>
                <w:sz w:val="32"/>
                <w:szCs w:val="32"/>
                <w:lang w:val="en-ZA" w:eastAsia="en-GB"/>
              </w:rPr>
              <w:t> • </w:t>
            </w:r>
            <w:hyperlink r:id="rId7" w:history="1">
              <w:r w:rsidRPr="000609A7">
                <w:rPr>
                  <w:rFonts w:ascii="Montserrat" w:eastAsia="Times New Roman" w:hAnsi="Montserrat" w:cs="Times New Roman"/>
                  <w:i/>
                  <w:iCs/>
                  <w:color w:val="0000FF"/>
                  <w:sz w:val="32"/>
                  <w:szCs w:val="32"/>
                  <w:u w:val="single"/>
                  <w:lang w:val="en-ZA" w:eastAsia="en-GB"/>
                </w:rPr>
                <w:t>073.215.2290</w:t>
              </w:r>
            </w:hyperlink>
          </w:p>
        </w:tc>
      </w:tr>
      <w:tr w:rsidR="000609A7" w:rsidRPr="000609A7" w14:paraId="0B2AB574" w14:textId="77777777" w:rsidTr="000609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0609A7" w:rsidRPr="000609A7" w14:paraId="2F0D6901" w14:textId="77777777">
              <w:trPr>
                <w:tblCellSpacing w:w="5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5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0"/>
                  </w:tblGrid>
                  <w:tr w:rsidR="000609A7" w:rsidRPr="000609A7" w14:paraId="4D692E06" w14:textId="77777777">
                    <w:trPr>
                      <w:tblCellSpacing w:w="50" w:type="dxa"/>
                    </w:trPr>
                    <w:tc>
                      <w:tcPr>
                        <w:tcW w:w="0" w:type="auto"/>
                        <w:hideMark/>
                      </w:tcPr>
                      <w:p w14:paraId="6EB9150B" w14:textId="77777777" w:rsidR="000609A7" w:rsidRPr="000609A7" w:rsidRDefault="000609A7" w:rsidP="000609A7">
                        <w:pPr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</w:pPr>
                        <w:r w:rsidRPr="000609A7"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  <w:t xml:space="preserve">Brilliant theatre on the boards this weekend with a long overdue play about the complex man that was Beyers Naude'.  From an award winning stable we are proud to welcome </w:t>
                        </w:r>
                        <w:proofErr w:type="spellStart"/>
                        <w:r w:rsidRPr="000609A7"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  <w:t>Helderberg's</w:t>
                        </w:r>
                        <w:proofErr w:type="spellEnd"/>
                        <w:r w:rsidRPr="000609A7"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  <w:t xml:space="preserve"> own star, </w:t>
                        </w:r>
                        <w:r w:rsidRPr="00060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val="en-ZA" w:eastAsia="en-GB"/>
                          </w:rPr>
                          <w:t xml:space="preserve">Ira </w:t>
                        </w:r>
                        <w:proofErr w:type="spellStart"/>
                        <w:r w:rsidRPr="00060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val="en-ZA" w:eastAsia="en-GB"/>
                          </w:rPr>
                          <w:t>Blanckenberg</w:t>
                        </w:r>
                        <w:proofErr w:type="spellEnd"/>
                        <w:r w:rsidRPr="000609A7"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  <w:t> to our stage.  Ira is joined by </w:t>
                        </w:r>
                        <w:r w:rsidRPr="00060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val="en-ZA" w:eastAsia="en-GB"/>
                          </w:rPr>
                          <w:t>Robert Hindley</w:t>
                        </w:r>
                        <w:r w:rsidRPr="000609A7"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  <w:t> and ably directed by the acclaimed</w:t>
                        </w:r>
                        <w:r w:rsidRPr="00060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val="en-ZA" w:eastAsia="en-GB"/>
                          </w:rPr>
                          <w:t xml:space="preserve"> Tara </w:t>
                        </w:r>
                        <w:proofErr w:type="spellStart"/>
                        <w:r w:rsidRPr="00060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val="en-ZA" w:eastAsia="en-GB"/>
                          </w:rPr>
                          <w:t>Notcutt</w:t>
                        </w:r>
                        <w:proofErr w:type="spellEnd"/>
                        <w:r w:rsidRPr="00060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4"/>
                            <w:szCs w:val="44"/>
                            <w:lang w:val="en-ZA" w:eastAsia="en-GB"/>
                          </w:rPr>
                          <w:t> </w:t>
                        </w:r>
                        <w:r w:rsidRPr="000609A7"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  <w:t>- this is not one to miss out on.</w:t>
                        </w:r>
                      </w:p>
                    </w:tc>
                  </w:tr>
                  <w:tr w:rsidR="000609A7" w:rsidRPr="000609A7" w14:paraId="38B2FF87" w14:textId="77777777">
                    <w:trPr>
                      <w:tblCellSpacing w:w="50" w:type="dxa"/>
                    </w:trPr>
                    <w:tc>
                      <w:tcPr>
                        <w:tcW w:w="0" w:type="auto"/>
                        <w:hideMark/>
                      </w:tcPr>
                      <w:p w14:paraId="57176CBA" w14:textId="77777777" w:rsidR="000609A7" w:rsidRPr="000609A7" w:rsidRDefault="000609A7" w:rsidP="000609A7">
                        <w:pPr>
                          <w:spacing w:before="100" w:beforeAutospacing="1" w:after="100" w:afterAutospacing="1"/>
                          <w:outlineLvl w:val="1"/>
                          <w:rPr>
                            <w:rFonts w:ascii="Montserrat" w:eastAsia="Times New Roman" w:hAnsi="Montserrat" w:cs="Times New Roman"/>
                            <w:b/>
                            <w:bCs/>
                            <w:sz w:val="56"/>
                            <w:szCs w:val="56"/>
                            <w:lang w:val="en-ZA" w:eastAsia="en-GB"/>
                          </w:rPr>
                        </w:pPr>
                        <w:r w:rsidRPr="000609A7">
                          <w:rPr>
                            <w:rFonts w:ascii="Montserrat" w:eastAsia="Times New Roman" w:hAnsi="Montserrat" w:cs="Times New Roman"/>
                            <w:b/>
                            <w:bCs/>
                            <w:sz w:val="56"/>
                            <w:szCs w:val="56"/>
                            <w:lang w:val="en-ZA" w:eastAsia="en-GB"/>
                          </w:rPr>
                          <w:t>Oom Bey, my pa</w:t>
                        </w:r>
                      </w:p>
                    </w:tc>
                  </w:tr>
                  <w:tr w:rsidR="000609A7" w:rsidRPr="000609A7" w14:paraId="0DB66904" w14:textId="77777777">
                    <w:trPr>
                      <w:tblCellSpacing w:w="5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20"/>
                        </w:tblGrid>
                        <w:tr w:rsidR="000609A7" w:rsidRPr="000609A7" w14:paraId="46FE988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6019D5B" w14:textId="13D443DC" w:rsidR="000609A7" w:rsidRPr="000609A7" w:rsidRDefault="000609A7" w:rsidP="000609A7">
                              <w:pPr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</w:pPr>
                              <w:r w:rsidRPr="000609A7">
                                <w:rPr>
                                  <w:rFonts w:ascii="Montserrat" w:eastAsia="Times New Roman" w:hAnsi="Montserrat" w:cs="Times New Roman"/>
                                  <w:noProof/>
                                  <w:sz w:val="44"/>
                                  <w:szCs w:val="44"/>
                                  <w:lang w:val="en-ZA" w:eastAsia="en-GB"/>
                                </w:rPr>
                                <w:lastRenderedPageBreak/>
                                <w:drawing>
                                  <wp:anchor distT="28575" distB="28575" distL="28575" distR="28575" simplePos="0" relativeHeight="251658240" behindDoc="0" locked="0" layoutInCell="1" allowOverlap="0" wp14:anchorId="07CC9E4B" wp14:editId="7BC37108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219700" cy="7620000"/>
                                    <wp:effectExtent l="0" t="0" r="0" b="0"/>
                                    <wp:wrapSquare wrapText="bothSides"/>
                                    <wp:docPr id="2" name="Picture 2" descr="Oom Bey, my p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Oom Bey, my p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19700" cy="76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0609A7" w:rsidRPr="000609A7" w14:paraId="239D7B3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2F5A07" w14:textId="77777777" w:rsidR="000609A7" w:rsidRPr="000609A7" w:rsidRDefault="000609A7" w:rsidP="000609A7">
                              <w:pPr>
                                <w:rPr>
                                  <w:rFonts w:ascii="Times New Roman" w:eastAsia="Times New Roman" w:hAnsi="Times New Roman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</w:pPr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32"/>
                                  <w:szCs w:val="32"/>
                                  <w:lang w:val="en-ZA" w:eastAsia="en-GB"/>
                                </w:rPr>
                                <w:t>Drama </w:t>
                              </w:r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>65mins </w:t>
                              </w:r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br/>
                                <w:t xml:space="preserve">Ira </w:t>
                              </w:r>
                              <w:proofErr w:type="spellStart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>Blanckenberg</w:t>
                              </w:r>
                              <w:proofErr w:type="spellEnd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 xml:space="preserve"> &amp; Robert Hindley /Regisseur: Tara </w:t>
                              </w:r>
                              <w:proofErr w:type="spellStart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>Notcutt</w:t>
                              </w:r>
                              <w:proofErr w:type="spellEnd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 xml:space="preserve">/ </w:t>
                              </w:r>
                              <w:proofErr w:type="spellStart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lastRenderedPageBreak/>
                                <w:t>Vervaardiger</w:t>
                              </w:r>
                              <w:proofErr w:type="spellEnd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 xml:space="preserve">: </w:t>
                              </w:r>
                              <w:proofErr w:type="spellStart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>Leftfoot</w:t>
                              </w:r>
                              <w:proofErr w:type="spellEnd"/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t xml:space="preserve"> Productions </w:t>
                              </w:r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br/>
                              </w:r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ZA" w:eastAsia="en-GB"/>
                                </w:rPr>
                                <w:br/>
                              </w:r>
                              <w:r w:rsidRPr="000609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val="en-ZA" w:eastAsia="en-GB"/>
                                </w:rPr>
                                <w:t>Fri 22nd Jul 7:30pm • Sat 23rd Jul 7:30pm • Sun 24th Jul 4pm</w:t>
                              </w:r>
                            </w:p>
                          </w:tc>
                        </w:tr>
                        <w:tr w:rsidR="000609A7" w:rsidRPr="000609A7" w14:paraId="0DE9849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8D8B94" w14:textId="77777777" w:rsidR="000609A7" w:rsidRPr="000609A7" w:rsidRDefault="000609A7" w:rsidP="000609A7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</w:pPr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en-ZA" w:eastAsia="en-GB"/>
                                </w:rPr>
                                <w:lastRenderedPageBreak/>
                                <w:t>Oom Bey, my pa</w:t>
                              </w: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 is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jongste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toneel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uit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ATKV-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Woordveertjie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wenner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 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en-ZA" w:eastAsia="en-GB"/>
                                </w:rPr>
                                <w:t>Henque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Heymans</w:t>
                              </w: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 se pen. “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Ons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land is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opsoek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na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‘n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rolmodel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hierdie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is my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poging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om Oom Bey se naam in die hoed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gooi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.” –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Henque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Heymans,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Skrywer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Oom Bey, my pa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vertel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verhaal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van Beyers Naudé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soos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gesien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deur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oë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van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enigste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dogter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, Liesel Naudé,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fokus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op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tyd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oorsake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van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skuif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ideologie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–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of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dit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eintlik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‘n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skuif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was.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hoofkarakter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Liesel (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gespeel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deur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 </w:t>
                              </w:r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Ira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en-ZA" w:eastAsia="en-GB"/>
                                </w:rPr>
                                <w:t>Blanckenberg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) sou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tydens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haar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vormings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jare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beleef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hoe Oom Bey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metodies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transformeer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vanaf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jongste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lid van die Broederbond,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gebrandmerk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word as ‘n “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verraaier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van die Afrikaner”, tot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uiteindelik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een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van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Suid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Afrika se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belangrikste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lastRenderedPageBreak/>
                                <w:t>helde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. </w:t>
                              </w:r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Robert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de-DE" w:eastAsia="en-GB"/>
                                </w:rPr>
                                <w:t>Hindley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 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speel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teenoor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Blanckenberg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se Liesel ‘n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handvol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karakters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insluitend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lede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van Liesel se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gesin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. </w:t>
                              </w: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stuk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debuteer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by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Suidoosterfees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met </w:t>
                              </w:r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Tara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en-ZA" w:eastAsia="en-GB"/>
                                </w:rPr>
                                <w:t>Notcutt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 as regisseur.</w:t>
                              </w:r>
                            </w:p>
                            <w:p w14:paraId="3030A45A" w14:textId="77777777" w:rsidR="000609A7" w:rsidRPr="000609A7" w:rsidRDefault="000609A7" w:rsidP="000609A7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</w:pP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Tydens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‘n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onderhoud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by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KKNK se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jaarlikse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Teksmark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verduidelik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Heymans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hoe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werke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gegaan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onderwerp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. “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Ek’t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vir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om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en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by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twee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jaar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lank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regte Liesel Naudé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gesels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om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haar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uitkyk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op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haar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pa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se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lewe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verstaan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.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Ek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wou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stuk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nie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polities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teologies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maak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nie en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op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hierdie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manier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kon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ek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seker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wees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ons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kyk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na Oom Bey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mens,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eerder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Beyers Naudé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teoloog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vryheidsvegter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. Beide van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daardie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aspekte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is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vir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meer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gevolg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van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tipe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mens wie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was.” Heymans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teks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geskryf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tydens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‘n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residensie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by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Jakes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Gerwel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Stigting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se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Paulet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huis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in </w:t>
                              </w: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lastRenderedPageBreak/>
                                <w:t xml:space="preserve">Somerset-Oos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deel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van die Nati Jong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Sterre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projek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samewerking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Suidoosterfees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Artscape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en Nati en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speelvak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word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ook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verder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ondersteun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deur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ATKV en die Beyers Naudé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Sentrum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.</w:t>
                              </w:r>
                            </w:p>
                            <w:p w14:paraId="551DE6A3" w14:textId="77777777" w:rsidR="000609A7" w:rsidRPr="000609A7" w:rsidRDefault="000609A7" w:rsidP="000609A7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</w:pPr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Oom Bey,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de-DE" w:eastAsia="en-GB"/>
                                </w:rPr>
                                <w:t>my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b/>
                                  <w:bCs/>
                                  <w:sz w:val="44"/>
                                  <w:szCs w:val="44"/>
                                  <w:lang w:val="de-DE" w:eastAsia="en-GB"/>
                                </w:rPr>
                                <w:t>pa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 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vroeër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vanjaar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by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Suidoosterfees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gedebuteer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voor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‘n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uitverkoopte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gehoor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by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Artscape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teater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sentrum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met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oorweldigende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positiewe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terugvoer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.</w:t>
                              </w:r>
                            </w:p>
                            <w:p w14:paraId="7725E22A" w14:textId="77777777" w:rsidR="000609A7" w:rsidRPr="000609A7" w:rsidRDefault="000609A7" w:rsidP="000609A7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</w:pP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“I highly recommend it” – Dion Forster,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voorsitter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van die Beyers Naudé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Sentrum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. </w:t>
                              </w:r>
                            </w:p>
                            <w:p w14:paraId="03625521" w14:textId="77777777" w:rsidR="000609A7" w:rsidRPr="000609A7" w:rsidRDefault="000609A7" w:rsidP="000609A7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</w:pP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“Die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stuk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hoort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neffens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Die Bram Fischer Wals van Harry Kalmer en die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onlangse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Dance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of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the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La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Gumas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van Sylvia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Vollenhoven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en Basil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Appollis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.” –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Leatitia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Pople, Netwerk24.</w:t>
                              </w:r>
                            </w:p>
                            <w:p w14:paraId="6E688DCE" w14:textId="77777777" w:rsidR="000609A7" w:rsidRPr="000609A7" w:rsidRDefault="000609A7" w:rsidP="000609A7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</w:pP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lastRenderedPageBreak/>
                                <w:t>“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Uitstekende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produksie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.” –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Gerrie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Lemmer,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>Voorsitter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de-DE" w:eastAsia="en-GB"/>
                                </w:rPr>
                                <w:t xml:space="preserve"> van ATKV. </w:t>
                              </w:r>
                            </w:p>
                            <w:p w14:paraId="3C15083B" w14:textId="77777777" w:rsidR="000609A7" w:rsidRPr="000609A7" w:rsidRDefault="000609A7" w:rsidP="000609A7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</w:pPr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“Dis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emosioneel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...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Dit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laat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jou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dink,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terugdink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vorentoe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dink.” Marguerite Van Wyk,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resensent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. Photo Credits: KKNK </w:t>
                              </w:r>
                              <w:proofErr w:type="spellStart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>Teksmark</w:t>
                              </w:r>
                              <w:proofErr w:type="spellEnd"/>
                              <w:r w:rsidRPr="000609A7">
                                <w:rPr>
                                  <w:rFonts w:ascii="Montserrat" w:eastAsia="Times New Roman" w:hAnsi="Montserrat" w:cs="Times New Roman"/>
                                  <w:sz w:val="44"/>
                                  <w:szCs w:val="44"/>
                                  <w:lang w:val="en-ZA" w:eastAsia="en-GB"/>
                                </w:rPr>
                                <w:t xml:space="preserve"> 2021 | Nardus Engelbrecht</w:t>
                              </w:r>
                            </w:p>
                          </w:tc>
                        </w:tr>
                      </w:tbl>
                      <w:p w14:paraId="529087CB" w14:textId="77777777" w:rsidR="000609A7" w:rsidRPr="000609A7" w:rsidRDefault="000609A7" w:rsidP="000609A7">
                        <w:pPr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  <w:lang w:val="en-ZA" w:eastAsia="en-GB"/>
                          </w:rPr>
                        </w:pPr>
                      </w:p>
                    </w:tc>
                  </w:tr>
                </w:tbl>
                <w:p w14:paraId="29E77201" w14:textId="77777777" w:rsidR="000609A7" w:rsidRPr="000609A7" w:rsidRDefault="000609A7" w:rsidP="000609A7">
                  <w:pPr>
                    <w:rPr>
                      <w:rFonts w:ascii="Montserrat" w:eastAsia="Times New Roman" w:hAnsi="Montserrat" w:cs="Times New Roman"/>
                      <w:color w:val="595959"/>
                      <w:sz w:val="44"/>
                      <w:szCs w:val="44"/>
                      <w:lang w:val="en-ZA" w:eastAsia="en-GB"/>
                    </w:rPr>
                  </w:pPr>
                </w:p>
              </w:tc>
            </w:tr>
          </w:tbl>
          <w:p w14:paraId="308220A2" w14:textId="77777777" w:rsidR="000609A7" w:rsidRPr="000609A7" w:rsidRDefault="000609A7" w:rsidP="000609A7">
            <w:pPr>
              <w:jc w:val="center"/>
              <w:rPr>
                <w:rFonts w:ascii="Montserrat" w:eastAsia="Times New Roman" w:hAnsi="Montserrat" w:cs="Times New Roman"/>
                <w:color w:val="595959"/>
                <w:sz w:val="44"/>
                <w:szCs w:val="44"/>
                <w:lang w:val="en-ZA" w:eastAsia="en-GB"/>
              </w:rPr>
            </w:pPr>
          </w:p>
        </w:tc>
      </w:tr>
    </w:tbl>
    <w:p w14:paraId="007FEB60" w14:textId="77777777" w:rsidR="000609A7" w:rsidRPr="000609A7" w:rsidRDefault="000609A7" w:rsidP="000609A7">
      <w:pPr>
        <w:rPr>
          <w:rFonts w:ascii="Times New Roman" w:eastAsia="Times New Roman" w:hAnsi="Times New Roman" w:cs="Times New Roman"/>
          <w:sz w:val="44"/>
          <w:szCs w:val="44"/>
          <w:lang w:val="en-ZA" w:eastAsia="en-GB"/>
        </w:rPr>
      </w:pPr>
    </w:p>
    <w:p w14:paraId="7A8C9AD3" w14:textId="77777777" w:rsidR="00FB037F" w:rsidRPr="000609A7" w:rsidRDefault="00000000">
      <w:pPr>
        <w:rPr>
          <w:sz w:val="44"/>
          <w:szCs w:val="44"/>
          <w:lang w:val="en-ZA"/>
        </w:rPr>
      </w:pPr>
    </w:p>
    <w:sectPr w:rsidR="00FB037F" w:rsidRPr="000609A7" w:rsidSect="00056F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A7"/>
    <w:rsid w:val="00056F4B"/>
    <w:rsid w:val="000609A7"/>
    <w:rsid w:val="000A75CB"/>
    <w:rsid w:val="001222C2"/>
    <w:rsid w:val="00364E5F"/>
    <w:rsid w:val="003C19F1"/>
    <w:rsid w:val="004848B4"/>
    <w:rsid w:val="00A73F86"/>
    <w:rsid w:val="00A85A1E"/>
    <w:rsid w:val="00DF074F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23DEA"/>
  <w14:defaultImageDpi w14:val="32767"/>
  <w15:chartTrackingRefBased/>
  <w15:docId w15:val="{AE5DE804-ECB9-F145-A55D-1A8FAA6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9A7"/>
    <w:rPr>
      <w:rFonts w:ascii="Times New Roman" w:eastAsia="Times New Roman" w:hAnsi="Times New Roman" w:cs="Times New Roman"/>
      <w:b/>
      <w:bCs/>
      <w:sz w:val="36"/>
      <w:szCs w:val="36"/>
      <w:lang w:val="en-ZA" w:eastAsia="en-GB"/>
    </w:rPr>
  </w:style>
  <w:style w:type="character" w:styleId="Hyperlink">
    <w:name w:val="Hyperlink"/>
    <w:basedOn w:val="DefaultParagraphFont"/>
    <w:uiPriority w:val="99"/>
    <w:semiHidden/>
    <w:unhideWhenUsed/>
    <w:rsid w:val="000609A7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09A7"/>
    <w:rPr>
      <w:rFonts w:ascii="Times New Roman" w:eastAsia="Times New Roman" w:hAnsi="Times New Roman" w:cs="Times New Roman"/>
      <w:i/>
      <w:iCs/>
      <w:lang w:val="en-ZA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09A7"/>
    <w:rPr>
      <w:rFonts w:ascii="Times New Roman" w:eastAsia="Times New Roman" w:hAnsi="Times New Roman" w:cs="Times New Roman"/>
      <w:i/>
      <w:iCs/>
      <w:lang w:val="en-ZA" w:eastAsia="en-GB"/>
    </w:rPr>
  </w:style>
  <w:style w:type="character" w:customStyle="1" w:styleId="apple-converted-space">
    <w:name w:val="apple-converted-space"/>
    <w:basedOn w:val="DefaultParagraphFont"/>
    <w:rsid w:val="000609A7"/>
  </w:style>
  <w:style w:type="character" w:styleId="Emphasis">
    <w:name w:val="Emphasis"/>
    <w:basedOn w:val="DefaultParagraphFont"/>
    <w:uiPriority w:val="20"/>
    <w:qFormat/>
    <w:rsid w:val="000609A7"/>
    <w:rPr>
      <w:i/>
      <w:iCs/>
    </w:rPr>
  </w:style>
  <w:style w:type="character" w:styleId="Strong">
    <w:name w:val="Strong"/>
    <w:basedOn w:val="DefaultParagraphFont"/>
    <w:uiPriority w:val="22"/>
    <w:qFormat/>
    <w:rsid w:val="00060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9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tel:+27732152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dramafactory.co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thedramafactory.co.z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Kleinschmidt</dc:creator>
  <cp:keywords/>
  <dc:description/>
  <cp:lastModifiedBy>Horst Kleinschmidt</cp:lastModifiedBy>
  <cp:revision>1</cp:revision>
  <dcterms:created xsi:type="dcterms:W3CDTF">2022-08-21T13:00:00Z</dcterms:created>
  <dcterms:modified xsi:type="dcterms:W3CDTF">2022-08-21T13:03:00Z</dcterms:modified>
</cp:coreProperties>
</file>